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33" w:rsidRDefault="00350233" w:rsidP="00350233">
      <w:r>
        <w:t>REPUBLIKA HRVATSKA</w:t>
      </w:r>
    </w:p>
    <w:p w:rsidR="00350233" w:rsidRDefault="00350233" w:rsidP="00350233">
      <w:r>
        <w:t>BRODSKO POSAVSKA ŽUPANIJA</w:t>
      </w:r>
    </w:p>
    <w:p w:rsidR="00350233" w:rsidRDefault="00350233" w:rsidP="00350233">
      <w:r>
        <w:t>OPĆINA ORIOVAC</w:t>
      </w:r>
    </w:p>
    <w:p w:rsidR="00712D9D" w:rsidRDefault="00712D9D" w:rsidP="00350233">
      <w:r>
        <w:t>OŠ „DR. STJEPAN ILIJAŠEVIĆ“</w:t>
      </w:r>
    </w:p>
    <w:p w:rsidR="00350233" w:rsidRDefault="00350233" w:rsidP="00350233">
      <w:r>
        <w:t>FRANKOPANSKA 97</w:t>
      </w:r>
    </w:p>
    <w:p w:rsidR="00350233" w:rsidRDefault="00350233" w:rsidP="00350233">
      <w:r>
        <w:t>ORIOVAC</w:t>
      </w:r>
    </w:p>
    <w:p w:rsidR="00350233" w:rsidRDefault="00CD7E8C" w:rsidP="00CD7E8C">
      <w:r>
        <w:t xml:space="preserve">                                                                                                                   Broj RKP-a:9968</w:t>
      </w:r>
    </w:p>
    <w:p w:rsidR="00CD7E8C" w:rsidRDefault="00CD7E8C" w:rsidP="00CD7E8C">
      <w:pPr>
        <w:jc w:val="right"/>
      </w:pPr>
      <w:r>
        <w:t>Matični broj: 03070891</w:t>
      </w:r>
    </w:p>
    <w:p w:rsidR="00CD7E8C" w:rsidRDefault="00CD7E8C" w:rsidP="00053104">
      <w:pPr>
        <w:jc w:val="right"/>
      </w:pPr>
      <w:r>
        <w:t>OIB: 96605723078</w:t>
      </w:r>
    </w:p>
    <w:p w:rsidR="00CD7E8C" w:rsidRDefault="00CD7E8C" w:rsidP="00350233">
      <w:r>
        <w:t>Razina :31</w:t>
      </w:r>
    </w:p>
    <w:p w:rsidR="00CD7E8C" w:rsidRDefault="00CD7E8C" w:rsidP="00350233">
      <w:r>
        <w:t>Razdjel:000</w:t>
      </w:r>
    </w:p>
    <w:p w:rsidR="00CD7E8C" w:rsidRDefault="00CD7E8C" w:rsidP="00350233">
      <w:r>
        <w:t>Šifra djelatnosti prema:NKD-u 2007</w:t>
      </w:r>
      <w:r w:rsidR="00624049">
        <w:t>: 8520</w:t>
      </w:r>
    </w:p>
    <w:p w:rsidR="00350233" w:rsidRDefault="00350233" w:rsidP="00350233"/>
    <w:p w:rsidR="00350233" w:rsidRDefault="00350233" w:rsidP="00350233">
      <w:r>
        <w:t>Klasa:400-05/1</w:t>
      </w:r>
      <w:r w:rsidR="00F26209">
        <w:t>8</w:t>
      </w:r>
      <w:r>
        <w:t>-01/1</w:t>
      </w:r>
    </w:p>
    <w:p w:rsidR="00350233" w:rsidRDefault="00350233" w:rsidP="00350233">
      <w:proofErr w:type="spellStart"/>
      <w:r>
        <w:t>Urbroj</w:t>
      </w:r>
      <w:proofErr w:type="spellEnd"/>
      <w:r>
        <w:t>:2178/10-01/0</w:t>
      </w:r>
      <w:r w:rsidR="0069330B">
        <w:t>1</w:t>
      </w:r>
      <w:r>
        <w:t>-</w:t>
      </w:r>
      <w:r w:rsidR="008A7126">
        <w:t>1</w:t>
      </w:r>
      <w:r w:rsidR="00F26209">
        <w:t>8</w:t>
      </w:r>
      <w:r w:rsidR="008A7126">
        <w:t>/1</w:t>
      </w:r>
    </w:p>
    <w:p w:rsidR="00350233" w:rsidRDefault="00350233" w:rsidP="00350233"/>
    <w:p w:rsidR="00350233" w:rsidRDefault="00C00D08" w:rsidP="00350233">
      <w:r>
        <w:t>Oriovac, 31.01.2019.</w:t>
      </w:r>
    </w:p>
    <w:p w:rsidR="00350233" w:rsidRDefault="00350233" w:rsidP="00350233"/>
    <w:p w:rsidR="00350233" w:rsidRDefault="00350233" w:rsidP="00350233"/>
    <w:p w:rsidR="00350233" w:rsidRDefault="00350233" w:rsidP="00350233">
      <w:r>
        <w:t>Predmet: Bilješke uz godišnje financijske izvještaje</w:t>
      </w:r>
    </w:p>
    <w:p w:rsidR="00350233" w:rsidRDefault="00350233" w:rsidP="00350233">
      <w:r>
        <w:t xml:space="preserve">               </w:t>
      </w:r>
      <w:r w:rsidR="00C32C0E">
        <w:t>z</w:t>
      </w:r>
      <w:r>
        <w:t>a razdoblje 01.01.</w:t>
      </w:r>
      <w:r w:rsidR="009F04B4">
        <w:t>201</w:t>
      </w:r>
      <w:r w:rsidR="00F26209">
        <w:t>8</w:t>
      </w:r>
      <w:r w:rsidR="009F04B4">
        <w:t>.</w:t>
      </w:r>
      <w:r>
        <w:t>-31.12.</w:t>
      </w:r>
      <w:r w:rsidR="00F26209">
        <w:t>2018.</w:t>
      </w:r>
      <w:r>
        <w:t xml:space="preserve"> godine</w:t>
      </w:r>
    </w:p>
    <w:p w:rsidR="00350233" w:rsidRDefault="00350233" w:rsidP="00350233"/>
    <w:p w:rsidR="00350233" w:rsidRDefault="00350233" w:rsidP="00350233"/>
    <w:p w:rsidR="00350233" w:rsidRDefault="00350233" w:rsidP="00C834DF">
      <w:pPr>
        <w:jc w:val="both"/>
      </w:pPr>
      <w:r>
        <w:t>Bilješke uz godišnje financijske izvještaje sastavljene su u skladu s Zakonom o računovodstvu proračuna i Pravilnika o financijskom izvješćivanju za proračun i proračunske korisnike.</w:t>
      </w:r>
      <w:r w:rsidR="00D50EF3">
        <w:t xml:space="preserve"> Osnovna djelatnost škole je osnovno školsko obrazovanje. Škola nije u sustavu PDV-a.</w:t>
      </w:r>
    </w:p>
    <w:p w:rsidR="00350233" w:rsidRDefault="00350233" w:rsidP="00C834DF">
      <w:pPr>
        <w:jc w:val="both"/>
      </w:pPr>
    </w:p>
    <w:p w:rsidR="00350233" w:rsidRDefault="00350233" w:rsidP="00C834DF">
      <w:pPr>
        <w:jc w:val="both"/>
      </w:pPr>
    </w:p>
    <w:p w:rsidR="00350233" w:rsidRDefault="00350233" w:rsidP="00C834DF">
      <w:pPr>
        <w:jc w:val="both"/>
      </w:pPr>
      <w:r>
        <w:t>BILANCA</w:t>
      </w:r>
    </w:p>
    <w:p w:rsidR="00350233" w:rsidRDefault="00350233" w:rsidP="00C834DF">
      <w:pPr>
        <w:jc w:val="both"/>
      </w:pPr>
    </w:p>
    <w:p w:rsidR="00350233" w:rsidRDefault="005B530F" w:rsidP="00C834DF">
      <w:pPr>
        <w:jc w:val="both"/>
      </w:pPr>
      <w:r>
        <w:t xml:space="preserve">Bilješka  1    AOP </w:t>
      </w:r>
      <w:r w:rsidR="00BA0FF7">
        <w:t>007</w:t>
      </w:r>
    </w:p>
    <w:p w:rsidR="00350233" w:rsidRDefault="00350233" w:rsidP="00C834DF">
      <w:pPr>
        <w:jc w:val="both"/>
      </w:pPr>
    </w:p>
    <w:p w:rsidR="005B530F" w:rsidRDefault="00350233" w:rsidP="00C834DF">
      <w:pPr>
        <w:jc w:val="both"/>
      </w:pPr>
      <w:r>
        <w:t xml:space="preserve">Vrijednost dugotrajne imovine na kraju izvještajnog razdoblja </w:t>
      </w:r>
      <w:r w:rsidR="00167E93">
        <w:t xml:space="preserve">smanjena </w:t>
      </w:r>
      <w:r>
        <w:t xml:space="preserve"> je u odnosu na početno stanje. </w:t>
      </w:r>
      <w:r w:rsidR="00167E93">
        <w:t>Iz imovine škole,</w:t>
      </w:r>
      <w:r w:rsidR="000F3095">
        <w:t xml:space="preserve"> </w:t>
      </w:r>
      <w:r w:rsidR="00167E93">
        <w:t>a na temelju Odluke</w:t>
      </w:r>
      <w:r w:rsidR="003F6520">
        <w:t xml:space="preserve"> ravnateljice</w:t>
      </w:r>
      <w:r w:rsidR="00167E93">
        <w:t xml:space="preserve"> isknjižena je rashodovana oprema</w:t>
      </w:r>
      <w:r w:rsidR="00F26209">
        <w:t xml:space="preserve"> u 2018. godini</w:t>
      </w:r>
      <w:r w:rsidR="00167E93">
        <w:t>.</w:t>
      </w:r>
    </w:p>
    <w:p w:rsidR="00167E93" w:rsidRDefault="00167E93" w:rsidP="00C834DF">
      <w:pPr>
        <w:jc w:val="both"/>
      </w:pPr>
    </w:p>
    <w:p w:rsidR="00350233" w:rsidRDefault="00350233" w:rsidP="00C834DF">
      <w:pPr>
        <w:jc w:val="both"/>
      </w:pPr>
      <w:r>
        <w:t>Bilješka  2   AOP 013</w:t>
      </w:r>
    </w:p>
    <w:p w:rsidR="00350233" w:rsidRDefault="00350233" w:rsidP="00C834DF">
      <w:pPr>
        <w:jc w:val="both"/>
      </w:pPr>
    </w:p>
    <w:p w:rsidR="00350233" w:rsidRDefault="00350233" w:rsidP="00C834DF">
      <w:pPr>
        <w:jc w:val="both"/>
      </w:pPr>
      <w:r>
        <w:t xml:space="preserve">Za promatrano razdoblje izvršena je amortizacija građevina u iznosu od </w:t>
      </w:r>
      <w:r w:rsidR="00F26209">
        <w:t>313.629,47</w:t>
      </w:r>
      <w:r>
        <w:t xml:space="preserve"> </w:t>
      </w:r>
      <w:r w:rsidR="000E1891">
        <w:t>kun</w:t>
      </w:r>
      <w:r w:rsidR="005B530F">
        <w:t>a</w:t>
      </w:r>
      <w:r w:rsidR="000E1891">
        <w:t>.</w:t>
      </w:r>
    </w:p>
    <w:p w:rsidR="00350233" w:rsidRDefault="00350233" w:rsidP="00C834DF">
      <w:pPr>
        <w:jc w:val="both"/>
      </w:pPr>
    </w:p>
    <w:p w:rsidR="00350233" w:rsidRDefault="00350233" w:rsidP="00C834DF">
      <w:pPr>
        <w:jc w:val="both"/>
      </w:pPr>
      <w:r>
        <w:t>Bilješka  3   AOP 014</w:t>
      </w:r>
    </w:p>
    <w:p w:rsidR="00350233" w:rsidRDefault="00350233" w:rsidP="00C834DF">
      <w:pPr>
        <w:jc w:val="both"/>
      </w:pPr>
    </w:p>
    <w:p w:rsidR="002405BA" w:rsidRDefault="00F26209" w:rsidP="002405BA">
      <w:pPr>
        <w:jc w:val="both"/>
      </w:pPr>
      <w:bookmarkStart w:id="0" w:name="_GoBack"/>
      <w:bookmarkEnd w:id="0"/>
      <w:r>
        <w:t>Odlukom Ministarstva obrazovanja i sporta doznačena su novčana sredstva za kupnju informatičke opreme u iznosu od 41.887,50 kuna. Donacijom roditelja na</w:t>
      </w:r>
      <w:r w:rsidR="00236026">
        <w:t xml:space="preserve">bavljena je klima u PŠ </w:t>
      </w:r>
      <w:proofErr w:type="spellStart"/>
      <w:r w:rsidR="00236026">
        <w:t>Slav</w:t>
      </w:r>
      <w:proofErr w:type="spellEnd"/>
      <w:r w:rsidR="00236026">
        <w:t xml:space="preserve">. </w:t>
      </w:r>
      <w:proofErr w:type="spellStart"/>
      <w:r w:rsidR="00236026">
        <w:t>Kobaš</w:t>
      </w:r>
      <w:proofErr w:type="spellEnd"/>
      <w:r w:rsidR="00236026">
        <w:t xml:space="preserve"> u iznosu od 3.982,50 kuna. </w:t>
      </w:r>
      <w:r w:rsidR="00974B27">
        <w:t xml:space="preserve">Uknjižen višak opreme procijenjene vrijednosti u iznosu od 11.750,00 kuna </w:t>
      </w:r>
      <w:proofErr w:type="spellStart"/>
      <w:r w:rsidR="00974B27">
        <w:t>.Izvršen</w:t>
      </w:r>
      <w:proofErr w:type="spellEnd"/>
      <w:r w:rsidR="00C32C0E">
        <w:t xml:space="preserve"> obračun</w:t>
      </w:r>
      <w:r w:rsidR="00974B27">
        <w:t xml:space="preserve"> amortizacija opreme u iznosu od 59.312,35 kuna</w:t>
      </w:r>
    </w:p>
    <w:p w:rsidR="002405BA" w:rsidRDefault="002405BA" w:rsidP="002405BA">
      <w:pPr>
        <w:jc w:val="both"/>
      </w:pPr>
    </w:p>
    <w:p w:rsidR="00974B27" w:rsidRDefault="00974B27" w:rsidP="002405BA">
      <w:pPr>
        <w:jc w:val="both"/>
      </w:pPr>
    </w:p>
    <w:p w:rsidR="00974B27" w:rsidRDefault="00974B27" w:rsidP="002405BA">
      <w:pPr>
        <w:jc w:val="both"/>
      </w:pPr>
    </w:p>
    <w:p w:rsidR="00974B27" w:rsidRDefault="00974B27" w:rsidP="002405BA">
      <w:pPr>
        <w:jc w:val="both"/>
      </w:pPr>
    </w:p>
    <w:p w:rsidR="00974B27" w:rsidRDefault="00974B27" w:rsidP="002405BA">
      <w:pPr>
        <w:jc w:val="both"/>
      </w:pPr>
    </w:p>
    <w:p w:rsidR="002405BA" w:rsidRDefault="00974B27" w:rsidP="002405BA">
      <w:pPr>
        <w:jc w:val="both"/>
      </w:pPr>
      <w:r>
        <w:t>Bilješka 4 AOP 030</w:t>
      </w:r>
    </w:p>
    <w:p w:rsidR="002405BA" w:rsidRDefault="002405BA" w:rsidP="002405BA">
      <w:pPr>
        <w:jc w:val="both"/>
      </w:pPr>
    </w:p>
    <w:p w:rsidR="00350233" w:rsidRDefault="00236026" w:rsidP="002405BA">
      <w:pPr>
        <w:jc w:val="both"/>
      </w:pPr>
      <w:r>
        <w:t xml:space="preserve">Doznačenim novčanim sredstvima MZO-a nabavili smo knjiga za školsku knjižnicu u iznosu od </w:t>
      </w:r>
      <w:r w:rsidRPr="00236026">
        <w:t>3.999,60 kuna</w:t>
      </w:r>
      <w:r>
        <w:rPr>
          <w:color w:val="FF0000"/>
        </w:rPr>
        <w:t xml:space="preserve">. </w:t>
      </w:r>
      <w:r>
        <w:t>Donirano je knjiga u iznosu od 450,00 kuna.</w:t>
      </w:r>
      <w:r w:rsidR="002405BA">
        <w:t xml:space="preserve"> Nabavljeno je knjiga za knjižnicu u iznosu od 2.</w:t>
      </w:r>
      <w:r w:rsidR="00DD1ABE">
        <w:t>1</w:t>
      </w:r>
      <w:r w:rsidR="00974B27">
        <w:t>39,47</w:t>
      </w:r>
      <w:r w:rsidR="002405BA">
        <w:t xml:space="preserve"> kuna.</w:t>
      </w:r>
      <w:r w:rsidR="002405BA" w:rsidRPr="002405BA">
        <w:t xml:space="preserve"> </w:t>
      </w:r>
      <w:r w:rsidR="002405BA">
        <w:t>Izvršen je otpis knjiga u iznosu od 37.013,13 kuna</w:t>
      </w:r>
    </w:p>
    <w:p w:rsidR="00350233" w:rsidRDefault="00350233" w:rsidP="00C834DF">
      <w:pPr>
        <w:jc w:val="both"/>
      </w:pPr>
    </w:p>
    <w:p w:rsidR="006F0751" w:rsidRDefault="00974B27" w:rsidP="00C834DF">
      <w:pPr>
        <w:jc w:val="both"/>
      </w:pPr>
      <w:r>
        <w:t xml:space="preserve"> Bilješka 5 AOP 046</w:t>
      </w:r>
    </w:p>
    <w:p w:rsidR="00974B27" w:rsidRDefault="00974B27" w:rsidP="00C834DF">
      <w:pPr>
        <w:jc w:val="both"/>
      </w:pPr>
    </w:p>
    <w:p w:rsidR="00974B27" w:rsidRDefault="00974B27" w:rsidP="00C834DF">
      <w:pPr>
        <w:jc w:val="both"/>
      </w:pPr>
      <w:r>
        <w:t>Proknjižena je donacija poštanskih maraka u iznosu od 2.863,11 kuna.</w:t>
      </w:r>
    </w:p>
    <w:p w:rsidR="00974B27" w:rsidRDefault="00974B27" w:rsidP="00C834DF">
      <w:pPr>
        <w:jc w:val="both"/>
      </w:pPr>
    </w:p>
    <w:p w:rsidR="00350233" w:rsidRDefault="00350233" w:rsidP="00C834DF">
      <w:pPr>
        <w:jc w:val="both"/>
      </w:pPr>
    </w:p>
    <w:p w:rsidR="00350233" w:rsidRDefault="00350233" w:rsidP="00C834DF">
      <w:pPr>
        <w:jc w:val="both"/>
      </w:pPr>
      <w:r>
        <w:t xml:space="preserve">Bilješka </w:t>
      </w:r>
      <w:r w:rsidR="00974B27">
        <w:t>6</w:t>
      </w:r>
      <w:r>
        <w:t xml:space="preserve">  AOP </w:t>
      </w:r>
      <w:r w:rsidR="00E72971">
        <w:t>049</w:t>
      </w:r>
    </w:p>
    <w:p w:rsidR="00350233" w:rsidRDefault="00350233" w:rsidP="00C834DF">
      <w:pPr>
        <w:jc w:val="both"/>
      </w:pPr>
    </w:p>
    <w:p w:rsidR="00E72971" w:rsidRDefault="00350233" w:rsidP="00C834DF">
      <w:pPr>
        <w:jc w:val="both"/>
      </w:pPr>
      <w:r>
        <w:t xml:space="preserve">Za normalno odvijanje nastavnog procesa u školi nabavili smo sitnog inventara u vrijednosti od </w:t>
      </w:r>
      <w:r w:rsidR="000B0F23">
        <w:t>77.311,94</w:t>
      </w:r>
      <w:r>
        <w:t xml:space="preserve"> kun</w:t>
      </w:r>
      <w:r w:rsidR="006F0751">
        <w:t>a</w:t>
      </w:r>
      <w:r>
        <w:t>.</w:t>
      </w:r>
      <w:r w:rsidR="004F48A8">
        <w:t xml:space="preserve"> </w:t>
      </w:r>
      <w:r w:rsidR="00800DDE">
        <w:t xml:space="preserve">Vrijednost sitnog inventara smanjena je zbog Odluke o </w:t>
      </w:r>
      <w:r w:rsidR="00A84CF8">
        <w:t>rashodu</w:t>
      </w:r>
      <w:r w:rsidR="00800DDE">
        <w:t xml:space="preserve"> u iznosu od </w:t>
      </w:r>
      <w:r w:rsidR="00974B27">
        <w:t>1.638,84</w:t>
      </w:r>
      <w:r w:rsidR="00800DDE">
        <w:t xml:space="preserve"> kun</w:t>
      </w:r>
      <w:r w:rsidR="00974B27">
        <w:t>e</w:t>
      </w:r>
      <w:r w:rsidR="00D239B0">
        <w:t xml:space="preserve"> u 2018.godini.</w:t>
      </w:r>
    </w:p>
    <w:p w:rsidR="00E72971" w:rsidRDefault="00E72971" w:rsidP="00C834DF">
      <w:pPr>
        <w:jc w:val="both"/>
      </w:pPr>
    </w:p>
    <w:p w:rsidR="00350233" w:rsidRDefault="00350233" w:rsidP="00C834DF">
      <w:pPr>
        <w:jc w:val="both"/>
      </w:pPr>
      <w:r>
        <w:t xml:space="preserve">Bilješka </w:t>
      </w:r>
      <w:r w:rsidR="000B0F23">
        <w:t>7</w:t>
      </w:r>
      <w:r>
        <w:t xml:space="preserve"> AOP  06</w:t>
      </w:r>
      <w:r w:rsidR="00E72971">
        <w:t>3</w:t>
      </w:r>
    </w:p>
    <w:p w:rsidR="00EF5FF9" w:rsidRDefault="00EF5FF9" w:rsidP="00C834DF">
      <w:pPr>
        <w:jc w:val="both"/>
      </w:pPr>
    </w:p>
    <w:p w:rsidR="00EF5FF9" w:rsidRDefault="00EF5FF9" w:rsidP="00C834DF">
      <w:pPr>
        <w:jc w:val="both"/>
      </w:pPr>
      <w:r>
        <w:t>Ovu poziciju čini obračunata plaća za prosinac</w:t>
      </w:r>
      <w:r w:rsidR="000B0F23">
        <w:t xml:space="preserve"> 2018, i </w:t>
      </w:r>
      <w:r w:rsidR="003F6520">
        <w:t>naknad</w:t>
      </w:r>
      <w:r>
        <w:t>a prijevoza</w:t>
      </w:r>
      <w:r w:rsidR="003F6520">
        <w:t xml:space="preserve"> djelatnicima</w:t>
      </w:r>
      <w:r>
        <w:t xml:space="preserve"> </w:t>
      </w:r>
      <w:r w:rsidR="003F6520">
        <w:t>s</w:t>
      </w:r>
      <w:r>
        <w:t xml:space="preserve"> pos</w:t>
      </w:r>
      <w:r w:rsidR="003F6520">
        <w:t>la na</w:t>
      </w:r>
      <w:r>
        <w:t xml:space="preserve"> pos</w:t>
      </w:r>
      <w:r w:rsidR="003F6520">
        <w:t>ao</w:t>
      </w:r>
      <w:r w:rsidR="000B0F23">
        <w:t xml:space="preserve"> . </w:t>
      </w:r>
      <w:r w:rsidR="00BA0FF7">
        <w:t xml:space="preserve"> Škola je evidentirala gore navedene troškove na </w:t>
      </w:r>
      <w:proofErr w:type="spellStart"/>
      <w:r w:rsidR="00BA0FF7">
        <w:t>poskupinu</w:t>
      </w:r>
      <w:proofErr w:type="spellEnd"/>
      <w:r w:rsidR="00BA0FF7">
        <w:t xml:space="preserve"> 193 uz istovremeno evidentiranje obveza za plaću. </w:t>
      </w:r>
      <w:r w:rsidR="000B0F23">
        <w:t>Potraživanje od Državne uprave za zaštiti u spašavanje u iznosu od 1.188,00 kuna.</w:t>
      </w:r>
    </w:p>
    <w:p w:rsidR="00EF5FF9" w:rsidRDefault="000B0F23" w:rsidP="00C834DF">
      <w:pPr>
        <w:jc w:val="both"/>
      </w:pPr>
      <w:r>
        <w:t>Potraživanja od</w:t>
      </w:r>
      <w:r w:rsidR="00EF5FF9">
        <w:t xml:space="preserve">  učenika za školsku kuhinju</w:t>
      </w:r>
      <w:r>
        <w:t xml:space="preserve"> iznose </w:t>
      </w:r>
      <w:r w:rsidR="00EF5FF9">
        <w:t xml:space="preserve"> </w:t>
      </w:r>
      <w:r>
        <w:t>2.480,00 kuna</w:t>
      </w:r>
      <w:r w:rsidR="00EF5FF9">
        <w:t>, Potraživanja za</w:t>
      </w:r>
    </w:p>
    <w:p w:rsidR="00BA0FF7" w:rsidRDefault="00EF5FF9" w:rsidP="00C834DF">
      <w:pPr>
        <w:jc w:val="both"/>
      </w:pPr>
      <w:r>
        <w:t>ispostavljene račune za najam športske dvorane</w:t>
      </w:r>
      <w:r w:rsidR="003F6520">
        <w:t xml:space="preserve"> za prosinac u iznosu od </w:t>
      </w:r>
      <w:r w:rsidR="000B0F23">
        <w:t>4.000,00</w:t>
      </w:r>
      <w:r w:rsidR="003F6520">
        <w:t xml:space="preserve"> kuna.</w:t>
      </w:r>
      <w:r w:rsidR="000B0F23">
        <w:t xml:space="preserve"> </w:t>
      </w:r>
      <w:r w:rsidR="00BA0FF7">
        <w:t>Potraživanja za prodani papir u iznosu od 2.285,00 kuna.</w:t>
      </w:r>
    </w:p>
    <w:p w:rsidR="00350233" w:rsidRDefault="003F6520" w:rsidP="00C834DF">
      <w:pPr>
        <w:jc w:val="both"/>
      </w:pPr>
      <w:r>
        <w:t xml:space="preserve">Potraživanja od HZZO-a za refundacije bolovanja u iznosu od </w:t>
      </w:r>
      <w:r w:rsidR="000B0F23">
        <w:t>193,51 kunu</w:t>
      </w:r>
      <w:r>
        <w:t>. Na ovoj poziciji knjižena su sredstva  s kojima ćemo zatvoriti obveze</w:t>
      </w:r>
      <w:r w:rsidR="000B0F23">
        <w:t xml:space="preserve"> u 2019.</w:t>
      </w:r>
      <w:r>
        <w:t xml:space="preserve"> koje su nastale iznad minimalnog standarda u ukupnom iznosu od </w:t>
      </w:r>
      <w:r w:rsidR="00D73CC7">
        <w:t>52.043,11</w:t>
      </w:r>
      <w:r>
        <w:t xml:space="preserve"> kune.</w:t>
      </w:r>
    </w:p>
    <w:p w:rsidR="00B05982" w:rsidRDefault="00B05982" w:rsidP="00C834DF">
      <w:pPr>
        <w:jc w:val="both"/>
      </w:pPr>
    </w:p>
    <w:p w:rsidR="00350233" w:rsidRDefault="00350233" w:rsidP="00C834DF">
      <w:pPr>
        <w:jc w:val="both"/>
      </w:pPr>
      <w:r>
        <w:t xml:space="preserve">Bilješka </w:t>
      </w:r>
      <w:r w:rsidR="00020BC9">
        <w:t>8</w:t>
      </w:r>
      <w:r>
        <w:t xml:space="preserve"> AOP </w:t>
      </w:r>
      <w:r w:rsidR="00020BC9">
        <w:t>16</w:t>
      </w:r>
      <w:r w:rsidR="009679E2">
        <w:t>4</w:t>
      </w:r>
    </w:p>
    <w:p w:rsidR="00020BC9" w:rsidRDefault="00020BC9" w:rsidP="00C834DF">
      <w:pPr>
        <w:jc w:val="both"/>
      </w:pPr>
    </w:p>
    <w:p w:rsidR="00020BC9" w:rsidRDefault="009679E2" w:rsidP="00C834DF">
      <w:pPr>
        <w:jc w:val="both"/>
      </w:pPr>
      <w:r>
        <w:t>Obveze za rashode poslovanja</w:t>
      </w:r>
      <w:r w:rsidR="00FA28D6">
        <w:t xml:space="preserve"> iz 201</w:t>
      </w:r>
      <w:r w:rsidR="00B227AB">
        <w:t>8</w:t>
      </w:r>
      <w:r w:rsidR="00FA28D6">
        <w:t>. godine</w:t>
      </w:r>
      <w:r>
        <w:t xml:space="preserve"> podmirene su do sastavljanja bilješki, povećanje obveza rezultat je povećane aktivnosti</w:t>
      </w:r>
      <w:r w:rsidR="00FA28D6">
        <w:t xml:space="preserve"> u tekućoj godini, a</w:t>
      </w:r>
      <w:r>
        <w:t xml:space="preserve"> vezano</w:t>
      </w:r>
      <w:r w:rsidR="00FA28D6">
        <w:t xml:space="preserve"> je</w:t>
      </w:r>
      <w:r>
        <w:t xml:space="preserve"> za projekte</w:t>
      </w:r>
      <w:r w:rsidR="00FA28D6">
        <w:t xml:space="preserve"> koje škola provodi.</w:t>
      </w:r>
    </w:p>
    <w:p w:rsidR="009679E2" w:rsidRDefault="009679E2" w:rsidP="00C834DF">
      <w:pPr>
        <w:jc w:val="both"/>
      </w:pPr>
    </w:p>
    <w:p w:rsidR="00020BC9" w:rsidRDefault="00020BC9" w:rsidP="00C834DF">
      <w:pPr>
        <w:jc w:val="both"/>
      </w:pPr>
      <w:r>
        <w:t>Bilješka 9 AOP 23</w:t>
      </w:r>
      <w:r w:rsidR="00743763">
        <w:t>8</w:t>
      </w:r>
    </w:p>
    <w:p w:rsidR="00743763" w:rsidRDefault="00743763" w:rsidP="00C834DF">
      <w:pPr>
        <w:jc w:val="both"/>
      </w:pPr>
    </w:p>
    <w:p w:rsidR="00743763" w:rsidRDefault="00743763" w:rsidP="00C834DF">
      <w:pPr>
        <w:jc w:val="both"/>
      </w:pPr>
      <w:r>
        <w:t xml:space="preserve">U </w:t>
      </w:r>
      <w:r w:rsidR="00474C70">
        <w:t>201</w:t>
      </w:r>
      <w:r w:rsidR="006D6F78">
        <w:t>8</w:t>
      </w:r>
      <w:r w:rsidR="00474C70">
        <w:t>.</w:t>
      </w:r>
      <w:r>
        <w:t xml:space="preserve"> </w:t>
      </w:r>
      <w:r w:rsidR="00FA28D6">
        <w:t>g</w:t>
      </w:r>
      <w:r>
        <w:t>odini</w:t>
      </w:r>
      <w:r w:rsidR="00FA28D6">
        <w:t xml:space="preserve"> ostvaren je manjak poslovanja u iznosu od </w:t>
      </w:r>
      <w:r w:rsidR="006D6F78">
        <w:t>46.144,36</w:t>
      </w:r>
      <w:r w:rsidR="00FA28D6">
        <w:t xml:space="preserve"> kuna. Preneseni manjak iz 201</w:t>
      </w:r>
      <w:r w:rsidR="006D6F78">
        <w:t>7</w:t>
      </w:r>
      <w:r w:rsidR="00FA28D6">
        <w:t xml:space="preserve">. g. </w:t>
      </w:r>
      <w:r w:rsidR="006D6F78">
        <w:t>i</w:t>
      </w:r>
      <w:r w:rsidR="00FA28D6">
        <w:t xml:space="preserve">znosi </w:t>
      </w:r>
      <w:r w:rsidR="006D6F78">
        <w:t>72.707,71</w:t>
      </w:r>
      <w:r w:rsidR="00FA28D6">
        <w:t xml:space="preserve"> kuna pa i</w:t>
      </w:r>
      <w:r>
        <w:t xml:space="preserve">znos od </w:t>
      </w:r>
      <w:r w:rsidR="006D6F78">
        <w:t>118.852,07</w:t>
      </w:r>
      <w:r>
        <w:t xml:space="preserve"> kuna predstavlja manjak prihoda poslovanja s 31.12.</w:t>
      </w:r>
      <w:r w:rsidR="006D6F78">
        <w:t>2018.</w:t>
      </w:r>
      <w:r w:rsidR="00D239B0">
        <w:t xml:space="preserve"> koji se prenosi u 2019. godinu. Izvršena je i korekcija rezultata. </w:t>
      </w:r>
    </w:p>
    <w:p w:rsidR="00B05982" w:rsidRDefault="00B05982" w:rsidP="00C834DF">
      <w:pPr>
        <w:jc w:val="both"/>
      </w:pPr>
    </w:p>
    <w:p w:rsidR="00743763" w:rsidRDefault="00743763" w:rsidP="00C834DF">
      <w:pPr>
        <w:jc w:val="both"/>
      </w:pPr>
      <w:r>
        <w:t>Bilješka 10 AOP 24</w:t>
      </w:r>
      <w:r w:rsidR="006D6F78">
        <w:t>0</w:t>
      </w:r>
    </w:p>
    <w:p w:rsidR="00743763" w:rsidRDefault="00743763" w:rsidP="00C834DF">
      <w:pPr>
        <w:jc w:val="both"/>
      </w:pPr>
    </w:p>
    <w:p w:rsidR="00350233" w:rsidRDefault="009679E2" w:rsidP="00C834DF">
      <w:pPr>
        <w:jc w:val="both"/>
      </w:pPr>
      <w:r>
        <w:t>U 201</w:t>
      </w:r>
      <w:r w:rsidR="006D6F78">
        <w:t>8</w:t>
      </w:r>
      <w:r>
        <w:t>.</w:t>
      </w:r>
      <w:r w:rsidR="00EB38E7">
        <w:t xml:space="preserve"> godini </w:t>
      </w:r>
      <w:r>
        <w:t xml:space="preserve"> </w:t>
      </w:r>
      <w:r w:rsidR="00EB38E7">
        <w:t>n</w:t>
      </w:r>
      <w:r>
        <w:t>aplaćeni su obr</w:t>
      </w:r>
      <w:r w:rsidR="007F16FE">
        <w:t>ačunati prihodi iz početnog stanja što je rezultiralo smanjenjem istih.</w:t>
      </w:r>
      <w:r>
        <w:t xml:space="preserve"> </w:t>
      </w:r>
    </w:p>
    <w:p w:rsidR="00350233" w:rsidRDefault="00350233" w:rsidP="00C834DF">
      <w:pPr>
        <w:jc w:val="both"/>
      </w:pPr>
    </w:p>
    <w:p w:rsidR="006D6F78" w:rsidRDefault="006D6F78" w:rsidP="00C834DF">
      <w:pPr>
        <w:jc w:val="both"/>
      </w:pPr>
    </w:p>
    <w:p w:rsidR="006D6F78" w:rsidRDefault="006D6F78" w:rsidP="00C834DF">
      <w:pPr>
        <w:jc w:val="both"/>
      </w:pPr>
    </w:p>
    <w:p w:rsidR="006D6F78" w:rsidRDefault="006D6F78" w:rsidP="00C834DF">
      <w:pPr>
        <w:jc w:val="both"/>
      </w:pPr>
    </w:p>
    <w:p w:rsidR="006D6F78" w:rsidRDefault="006D6F78" w:rsidP="00C834DF">
      <w:pPr>
        <w:jc w:val="both"/>
      </w:pPr>
    </w:p>
    <w:p w:rsidR="006D6F78" w:rsidRDefault="006D6F78" w:rsidP="00C834DF">
      <w:pPr>
        <w:jc w:val="both"/>
      </w:pPr>
    </w:p>
    <w:p w:rsidR="00350233" w:rsidRDefault="00350233" w:rsidP="00C834DF">
      <w:pPr>
        <w:jc w:val="both"/>
      </w:pPr>
      <w:r>
        <w:t>IZVJEŠTAJ O PRIHODIMA I RASHODIMA, PRIMICIMA I IZDACIMA</w:t>
      </w:r>
    </w:p>
    <w:p w:rsidR="00350233" w:rsidRDefault="00350233" w:rsidP="00C834DF">
      <w:pPr>
        <w:jc w:val="both"/>
      </w:pPr>
    </w:p>
    <w:p w:rsidR="00350233" w:rsidRDefault="00350233" w:rsidP="00C834DF">
      <w:pPr>
        <w:jc w:val="both"/>
      </w:pPr>
      <w:r>
        <w:t>Bilješka  1</w:t>
      </w:r>
      <w:r w:rsidR="00C16C2E">
        <w:t>1</w:t>
      </w:r>
      <w:r>
        <w:t xml:space="preserve">  AOP </w:t>
      </w:r>
      <w:r w:rsidR="008D06D5">
        <w:t>045</w:t>
      </w:r>
    </w:p>
    <w:p w:rsidR="00350233" w:rsidRDefault="00350233" w:rsidP="00C834DF">
      <w:pPr>
        <w:jc w:val="both"/>
      </w:pPr>
    </w:p>
    <w:p w:rsidR="00350233" w:rsidRDefault="00C16C2E" w:rsidP="00C834DF">
      <w:pPr>
        <w:jc w:val="both"/>
      </w:pPr>
      <w:r>
        <w:t>Ovu poziciju čine tekuće pomoći iz proračuna koji nije nadležan a to su:</w:t>
      </w:r>
    </w:p>
    <w:p w:rsidR="002F71B4" w:rsidRDefault="00ED40C2" w:rsidP="00C834DF">
      <w:pPr>
        <w:jc w:val="both"/>
      </w:pPr>
      <w:r>
        <w:t xml:space="preserve">Pomoći iz nadležnog ministarstva za isplatu plaća i naknada plaća u iznosu od </w:t>
      </w:r>
      <w:r w:rsidR="008D06D5">
        <w:t>6.095.398,79</w:t>
      </w:r>
      <w:r>
        <w:t xml:space="preserve"> kuna, tekuće pomoći općinskog proračuna u iznosu od </w:t>
      </w:r>
      <w:r w:rsidR="008D06D5">
        <w:t>1.598,18</w:t>
      </w:r>
      <w:r>
        <w:t xml:space="preserve"> kune</w:t>
      </w:r>
      <w:r w:rsidR="008D06D5">
        <w:t>, prihodi HZZ-a za osobe na stručnom usavršavanju u iznosu od 34.925,52 kune. Kapitalne pomoći u iznosu od 45.887,50 kuna. Sredstva dobivena od Agencije za mobilnost u iznosu od 3.640,44 knjižena</w:t>
      </w:r>
      <w:r w:rsidR="005D6750">
        <w:t xml:space="preserve"> je kao tekuća pomoć, te tekući prenosi sredstava između proračunskih korisnika</w:t>
      </w:r>
      <w:r>
        <w:t xml:space="preserve"> </w:t>
      </w:r>
      <w:r w:rsidR="005D6750">
        <w:t>istog proračuna, a temeljem prijenosa EU sredstava u iznosu od 69.790,55 kuna.</w:t>
      </w:r>
    </w:p>
    <w:p w:rsidR="002F71B4" w:rsidRDefault="002F71B4" w:rsidP="00C834DF">
      <w:pPr>
        <w:jc w:val="both"/>
      </w:pPr>
    </w:p>
    <w:p w:rsidR="00C16C2E" w:rsidRDefault="00C16C2E" w:rsidP="00C834DF">
      <w:pPr>
        <w:jc w:val="both"/>
      </w:pPr>
      <w:r>
        <w:t xml:space="preserve">Bilješka 12 </w:t>
      </w:r>
      <w:r w:rsidR="00A52163">
        <w:t xml:space="preserve"> AOP 10</w:t>
      </w:r>
      <w:r w:rsidR="005D6750">
        <w:t>5</w:t>
      </w:r>
    </w:p>
    <w:p w:rsidR="00A52163" w:rsidRDefault="00A52163" w:rsidP="00C834DF">
      <w:pPr>
        <w:jc w:val="both"/>
      </w:pPr>
    </w:p>
    <w:p w:rsidR="00743763" w:rsidRDefault="00ED40C2" w:rsidP="00C834DF">
      <w:pPr>
        <w:jc w:val="both"/>
      </w:pPr>
      <w:r>
        <w:t>P</w:t>
      </w:r>
      <w:r w:rsidR="00C72EC4">
        <w:t xml:space="preserve">rihod ostvaren od sufinanciranja školske kuhinje, osiguranje učenika, prihodi s naslova osiguranja štete nalazi se na ovoj poziciji u iznosu od </w:t>
      </w:r>
      <w:r w:rsidR="005D6750">
        <w:t>99.377,74</w:t>
      </w:r>
      <w:r w:rsidR="00C72EC4">
        <w:t xml:space="preserve"> kun</w:t>
      </w:r>
      <w:r w:rsidR="005D6750">
        <w:t>e</w:t>
      </w:r>
      <w:r w:rsidR="00C72EC4">
        <w:t>.</w:t>
      </w:r>
    </w:p>
    <w:p w:rsidR="00743763" w:rsidRDefault="00743763" w:rsidP="00C834DF">
      <w:pPr>
        <w:jc w:val="both"/>
      </w:pPr>
    </w:p>
    <w:p w:rsidR="00053104" w:rsidRDefault="00053104" w:rsidP="00C834DF">
      <w:pPr>
        <w:jc w:val="both"/>
      </w:pPr>
    </w:p>
    <w:p w:rsidR="00D53A19" w:rsidRDefault="00D53A19" w:rsidP="00C834DF">
      <w:pPr>
        <w:jc w:val="both"/>
      </w:pPr>
    </w:p>
    <w:p w:rsidR="00D53A19" w:rsidRDefault="00D53A19" w:rsidP="00C834DF">
      <w:pPr>
        <w:jc w:val="both"/>
      </w:pPr>
    </w:p>
    <w:p w:rsidR="00B053C1" w:rsidRDefault="00064917" w:rsidP="00C834DF">
      <w:pPr>
        <w:jc w:val="both"/>
      </w:pPr>
      <w:r>
        <w:t xml:space="preserve"> Bilješke 13</w:t>
      </w:r>
      <w:r w:rsidR="000D3AC6">
        <w:t xml:space="preserve">  AOP </w:t>
      </w:r>
      <w:r w:rsidR="005D6750">
        <w:t>123</w:t>
      </w:r>
    </w:p>
    <w:p w:rsidR="00E32196" w:rsidRDefault="00E32196" w:rsidP="00C834DF">
      <w:pPr>
        <w:jc w:val="both"/>
      </w:pPr>
    </w:p>
    <w:p w:rsidR="00350233" w:rsidRDefault="00350233" w:rsidP="00C834DF">
      <w:pPr>
        <w:jc w:val="both"/>
      </w:pPr>
      <w:r>
        <w:t xml:space="preserve">     -    prihod od prodaje starog papira i dr.                                                                     </w:t>
      </w:r>
      <w:r w:rsidR="005D6750">
        <w:t>4.015,00</w:t>
      </w:r>
      <w:r>
        <w:t xml:space="preserve">          </w:t>
      </w:r>
    </w:p>
    <w:p w:rsidR="00350233" w:rsidRDefault="00350233" w:rsidP="00C834DF">
      <w:pPr>
        <w:jc w:val="both"/>
      </w:pPr>
      <w:r>
        <w:t xml:space="preserve">     -    prihod od iznajmljivanja dvorane                            </w:t>
      </w:r>
      <w:r w:rsidR="00B053C1">
        <w:t xml:space="preserve">                               </w:t>
      </w:r>
      <w:r>
        <w:t xml:space="preserve">           </w:t>
      </w:r>
      <w:r w:rsidR="00B053C1">
        <w:t xml:space="preserve"> </w:t>
      </w:r>
      <w:r w:rsidR="005D6750">
        <w:t>19.565,00</w:t>
      </w:r>
    </w:p>
    <w:p w:rsidR="00B053C1" w:rsidRDefault="000D3AC6" w:rsidP="00C834DF">
      <w:pPr>
        <w:tabs>
          <w:tab w:val="left" w:pos="7995"/>
        </w:tabs>
        <w:jc w:val="both"/>
      </w:pPr>
      <w:r>
        <w:t xml:space="preserve">     -    kapitalne donacije                                      </w:t>
      </w:r>
      <w:r w:rsidR="003B6351">
        <w:t xml:space="preserve">        </w:t>
      </w:r>
      <w:r>
        <w:tab/>
      </w:r>
      <w:r w:rsidR="003B6351">
        <w:t xml:space="preserve"> </w:t>
      </w:r>
      <w:r w:rsidR="005D6750">
        <w:t xml:space="preserve">  4.432,00</w:t>
      </w:r>
    </w:p>
    <w:p w:rsidR="000D3AC6" w:rsidRDefault="000D3AC6" w:rsidP="00C834DF">
      <w:pPr>
        <w:tabs>
          <w:tab w:val="left" w:pos="7995"/>
        </w:tabs>
        <w:jc w:val="both"/>
      </w:pPr>
      <w:r>
        <w:t xml:space="preserve">     -</w:t>
      </w:r>
      <w:r w:rsidR="00E32196">
        <w:t xml:space="preserve">   </w:t>
      </w:r>
      <w:r>
        <w:t xml:space="preserve"> tekuće donacije                                                                                       </w:t>
      </w:r>
      <w:r w:rsidR="00E32196">
        <w:t xml:space="preserve">   </w:t>
      </w:r>
      <w:r>
        <w:t xml:space="preserve">  </w:t>
      </w:r>
      <w:r w:rsidR="00E32196">
        <w:t xml:space="preserve">       </w:t>
      </w:r>
      <w:r w:rsidR="005D6750">
        <w:t>8.168,00</w:t>
      </w:r>
    </w:p>
    <w:p w:rsidR="00AB6C8E" w:rsidRDefault="00AB6C8E" w:rsidP="00C834DF">
      <w:pPr>
        <w:jc w:val="both"/>
      </w:pPr>
    </w:p>
    <w:p w:rsidR="00350233" w:rsidRDefault="00350233" w:rsidP="00C834DF">
      <w:pPr>
        <w:jc w:val="both"/>
      </w:pPr>
      <w:r>
        <w:t>Bilješka 1</w:t>
      </w:r>
      <w:r w:rsidR="000D3AC6">
        <w:t xml:space="preserve">4 </w:t>
      </w:r>
      <w:r>
        <w:t xml:space="preserve">AOP </w:t>
      </w:r>
      <w:r w:rsidR="005D6750">
        <w:t>130</w:t>
      </w:r>
    </w:p>
    <w:p w:rsidR="00350233" w:rsidRDefault="00350233" w:rsidP="00C834DF">
      <w:pPr>
        <w:jc w:val="both"/>
      </w:pPr>
    </w:p>
    <w:p w:rsidR="005552E5" w:rsidRDefault="000D3AC6" w:rsidP="00C834DF">
      <w:pPr>
        <w:jc w:val="both"/>
      </w:pPr>
      <w:r>
        <w:t>Prihodi ostvareni na ovoj poziciji su prihodi dobiveni od nadležnog proračuna za redovno poslovanje</w:t>
      </w:r>
      <w:r w:rsidR="005552E5">
        <w:t xml:space="preserve"> za decentralizirane funkcije u iznosu od </w:t>
      </w:r>
      <w:r w:rsidR="005D6750">
        <w:t>388.835,60 kuna,</w:t>
      </w:r>
      <w:r w:rsidR="005552E5">
        <w:t xml:space="preserve"> prihode za projekt osiguranje prehrane u riziku od siromaštva u iznosu od </w:t>
      </w:r>
      <w:r w:rsidR="005D6750">
        <w:t>117.899,17</w:t>
      </w:r>
      <w:r w:rsidR="005552E5">
        <w:t xml:space="preserve"> kuna  prihodi za </w:t>
      </w:r>
      <w:r w:rsidR="005D6750">
        <w:t xml:space="preserve">projekt Školska shema u iznosu od 17.121,08 kuna, prihod </w:t>
      </w:r>
      <w:r w:rsidR="005B030E">
        <w:t xml:space="preserve">od </w:t>
      </w:r>
      <w:r w:rsidR="005D6750">
        <w:t xml:space="preserve"> Projekta Medni dan u iznosu od 972,00 kuna</w:t>
      </w:r>
    </w:p>
    <w:p w:rsidR="005552E5" w:rsidRDefault="005552E5" w:rsidP="00C834DF">
      <w:pPr>
        <w:jc w:val="both"/>
      </w:pPr>
    </w:p>
    <w:p w:rsidR="00350233" w:rsidRDefault="005552E5" w:rsidP="00C834DF">
      <w:pPr>
        <w:jc w:val="both"/>
      </w:pPr>
      <w:r>
        <w:t xml:space="preserve"> </w:t>
      </w:r>
      <w:r w:rsidR="00350233">
        <w:t>Bilješka 1</w:t>
      </w:r>
      <w:r w:rsidR="000D3AC6">
        <w:t>5</w:t>
      </w:r>
      <w:r w:rsidR="00350233">
        <w:t xml:space="preserve"> AOP </w:t>
      </w:r>
      <w:r w:rsidR="005B030E">
        <w:t>148</w:t>
      </w:r>
    </w:p>
    <w:p w:rsidR="000D3AC6" w:rsidRDefault="000D3AC6" w:rsidP="00C834DF">
      <w:pPr>
        <w:jc w:val="both"/>
      </w:pPr>
    </w:p>
    <w:p w:rsidR="0075504D" w:rsidRDefault="005552E5" w:rsidP="00C834DF">
      <w:pPr>
        <w:jc w:val="both"/>
      </w:pPr>
      <w:r>
        <w:t xml:space="preserve">Povećani troškovi na ovoj poziciji rezultat su povećanja </w:t>
      </w:r>
      <w:r w:rsidR="00B81F6F">
        <w:t>troškova</w:t>
      </w:r>
      <w:r>
        <w:t xml:space="preserve"> zbog organizacije prostora za uvođenje</w:t>
      </w:r>
      <w:r w:rsidR="00B47331">
        <w:t xml:space="preserve"> projekta e škola</w:t>
      </w:r>
      <w:r w:rsidR="00CD39D2">
        <w:t xml:space="preserve"> gdje je</w:t>
      </w:r>
      <w:r w:rsidR="00B47331">
        <w:t xml:space="preserve"> postojala potreba za nabavom materijala</w:t>
      </w:r>
      <w:r w:rsidR="005B030E">
        <w:t xml:space="preserve"> i servisiranjem tableta</w:t>
      </w:r>
      <w:r w:rsidR="00CD39D2">
        <w:t xml:space="preserve"> za nastavu.</w:t>
      </w:r>
    </w:p>
    <w:p w:rsidR="00B47331" w:rsidRDefault="00B47331" w:rsidP="00C834DF">
      <w:pPr>
        <w:jc w:val="both"/>
      </w:pPr>
    </w:p>
    <w:p w:rsidR="0075504D" w:rsidRDefault="0075504D" w:rsidP="00C834DF">
      <w:pPr>
        <w:jc w:val="both"/>
      </w:pPr>
    </w:p>
    <w:p w:rsidR="00350233" w:rsidRDefault="00350233" w:rsidP="00C834DF">
      <w:pPr>
        <w:jc w:val="both"/>
      </w:pPr>
      <w:r>
        <w:t xml:space="preserve">Bilješka </w:t>
      </w:r>
      <w:r w:rsidR="0075504D">
        <w:t>1</w:t>
      </w:r>
      <w:r w:rsidR="005B030E">
        <w:t>6</w:t>
      </w:r>
      <w:r>
        <w:t xml:space="preserve"> AOP </w:t>
      </w:r>
      <w:r w:rsidR="005B030E">
        <w:t>341</w:t>
      </w:r>
    </w:p>
    <w:p w:rsidR="00350233" w:rsidRDefault="00350233" w:rsidP="00C834DF">
      <w:pPr>
        <w:jc w:val="both"/>
      </w:pPr>
    </w:p>
    <w:p w:rsidR="00350233" w:rsidRDefault="00350233" w:rsidP="00C834DF">
      <w:pPr>
        <w:jc w:val="both"/>
      </w:pPr>
      <w:r>
        <w:t>Na ovoj poziciji prikazana su sva ulaganja  u nabavku opreme</w:t>
      </w:r>
      <w:r w:rsidR="00793521">
        <w:t xml:space="preserve"> jednim dijelom dobivena iz  Ugovora o donacijama </w:t>
      </w:r>
      <w:r w:rsidR="002F71B4">
        <w:t xml:space="preserve">, a jednim dijelom </w:t>
      </w:r>
      <w:r w:rsidR="00793521">
        <w:t xml:space="preserve"> nabavljeni iz vlastitih izvora.</w:t>
      </w:r>
    </w:p>
    <w:p w:rsidR="005B030E" w:rsidRDefault="005B030E" w:rsidP="00C834DF">
      <w:pPr>
        <w:jc w:val="both"/>
      </w:pPr>
    </w:p>
    <w:p w:rsidR="005B030E" w:rsidRDefault="005B030E" w:rsidP="00C834DF">
      <w:pPr>
        <w:jc w:val="both"/>
      </w:pPr>
    </w:p>
    <w:p w:rsidR="005B030E" w:rsidRDefault="005B030E" w:rsidP="00C834DF">
      <w:pPr>
        <w:jc w:val="both"/>
      </w:pPr>
    </w:p>
    <w:p w:rsidR="00350233" w:rsidRDefault="00350233" w:rsidP="00C834DF">
      <w:pPr>
        <w:jc w:val="both"/>
      </w:pPr>
    </w:p>
    <w:p w:rsidR="00D53A19" w:rsidRDefault="00D53A19" w:rsidP="00C834DF">
      <w:pPr>
        <w:jc w:val="both"/>
      </w:pPr>
    </w:p>
    <w:p w:rsidR="007441C6" w:rsidRDefault="007441C6" w:rsidP="00C834DF">
      <w:pPr>
        <w:jc w:val="both"/>
      </w:pPr>
    </w:p>
    <w:p w:rsidR="00350233" w:rsidRDefault="00350233" w:rsidP="00C834DF">
      <w:pPr>
        <w:jc w:val="both"/>
      </w:pPr>
      <w:r>
        <w:t xml:space="preserve">Bilješka </w:t>
      </w:r>
      <w:r w:rsidR="00CD39D2">
        <w:t>17</w:t>
      </w:r>
      <w:r>
        <w:t xml:space="preserve"> AOP </w:t>
      </w:r>
      <w:r w:rsidR="006C162E">
        <w:t>40</w:t>
      </w:r>
      <w:r w:rsidR="00CD39D2">
        <w:t>6</w:t>
      </w:r>
    </w:p>
    <w:p w:rsidR="006C162E" w:rsidRDefault="006C162E" w:rsidP="00C834DF">
      <w:pPr>
        <w:jc w:val="both"/>
      </w:pPr>
    </w:p>
    <w:p w:rsidR="00D53A19" w:rsidRDefault="00350233" w:rsidP="00C834DF">
      <w:pPr>
        <w:jc w:val="both"/>
      </w:pPr>
      <w:r w:rsidRPr="00F377D2">
        <w:t xml:space="preserve">Ukupan </w:t>
      </w:r>
      <w:r w:rsidR="006C162E">
        <w:t>manjak</w:t>
      </w:r>
      <w:r w:rsidRPr="00F377D2">
        <w:rPr>
          <w:sz w:val="28"/>
        </w:rPr>
        <w:t xml:space="preserve"> </w:t>
      </w:r>
      <w:r>
        <w:t xml:space="preserve">prihoda </w:t>
      </w:r>
      <w:r w:rsidR="007441C6">
        <w:t xml:space="preserve"> u iznosu od </w:t>
      </w:r>
      <w:r w:rsidR="005B030E" w:rsidRPr="000C1DCE">
        <w:t>46.144,</w:t>
      </w:r>
      <w:r w:rsidR="000C1DCE">
        <w:t>36</w:t>
      </w:r>
      <w:r w:rsidR="007441C6">
        <w:t xml:space="preserve"> kuna</w:t>
      </w:r>
      <w:r w:rsidR="00A805B1">
        <w:t xml:space="preserve"> tekuće godine </w:t>
      </w:r>
      <w:r>
        <w:t>nastao</w:t>
      </w:r>
      <w:r w:rsidR="007441C6">
        <w:t xml:space="preserve"> je</w:t>
      </w:r>
      <w:r>
        <w:t xml:space="preserve"> prebijanjem ukupnih prihoda s ukupnim rashodima</w:t>
      </w:r>
      <w:r w:rsidR="00A805B1">
        <w:t xml:space="preserve"> </w:t>
      </w:r>
      <w:r w:rsidR="007441C6">
        <w:t>.</w:t>
      </w:r>
    </w:p>
    <w:p w:rsidR="00D53A19" w:rsidRDefault="00D53A19" w:rsidP="00C834DF">
      <w:pPr>
        <w:jc w:val="both"/>
      </w:pPr>
    </w:p>
    <w:p w:rsidR="00D53A19" w:rsidRDefault="00D53A19" w:rsidP="00C834DF">
      <w:pPr>
        <w:jc w:val="both"/>
      </w:pPr>
    </w:p>
    <w:p w:rsidR="00D53A19" w:rsidRDefault="00D53A19" w:rsidP="00C834DF">
      <w:pPr>
        <w:jc w:val="both"/>
      </w:pPr>
    </w:p>
    <w:p w:rsidR="00D53A19" w:rsidRDefault="00D53A19" w:rsidP="00C834DF">
      <w:pPr>
        <w:jc w:val="both"/>
      </w:pPr>
    </w:p>
    <w:p w:rsidR="00D53A19" w:rsidRDefault="00D53A19" w:rsidP="00C834DF">
      <w:pPr>
        <w:jc w:val="both"/>
      </w:pPr>
    </w:p>
    <w:p w:rsidR="00350233" w:rsidRDefault="00350233" w:rsidP="00C834DF">
      <w:pPr>
        <w:jc w:val="both"/>
      </w:pPr>
      <w:r>
        <w:t>OBRAZAC OBVEZE</w:t>
      </w:r>
    </w:p>
    <w:p w:rsidR="00CD39D2" w:rsidRDefault="00CD39D2" w:rsidP="00C834DF">
      <w:pPr>
        <w:jc w:val="both"/>
      </w:pPr>
    </w:p>
    <w:p w:rsidR="00350233" w:rsidRDefault="00350233" w:rsidP="00C834DF">
      <w:pPr>
        <w:jc w:val="both"/>
      </w:pPr>
      <w:r>
        <w:t xml:space="preserve">Bilješka  </w:t>
      </w:r>
      <w:r w:rsidR="00CD39D2">
        <w:t>18</w:t>
      </w:r>
    </w:p>
    <w:p w:rsidR="00350233" w:rsidRDefault="00350233" w:rsidP="00C834DF">
      <w:pPr>
        <w:jc w:val="both"/>
      </w:pPr>
    </w:p>
    <w:p w:rsidR="00350233" w:rsidRDefault="00350233" w:rsidP="00C834DF">
      <w:pPr>
        <w:jc w:val="both"/>
      </w:pPr>
      <w:r>
        <w:t>Na kraju izvještajnog razdoblja stanje obveza u kunama je slijedeće:</w:t>
      </w:r>
    </w:p>
    <w:p w:rsidR="00350233" w:rsidRDefault="00350233" w:rsidP="00C834DF">
      <w:pPr>
        <w:tabs>
          <w:tab w:val="decimal" w:pos="8280"/>
        </w:tabs>
        <w:jc w:val="both"/>
      </w:pPr>
      <w:r>
        <w:t xml:space="preserve">- obveze za plaće zaposlenicima </w:t>
      </w:r>
      <w:r w:rsidR="00C75F1C">
        <w:t xml:space="preserve"> i naknade plaće</w:t>
      </w:r>
      <w:r>
        <w:tab/>
      </w:r>
      <w:r w:rsidR="00C834DF">
        <w:t xml:space="preserve">                 </w:t>
      </w:r>
      <w:r w:rsidR="00C75F1C">
        <w:t>476.027,90</w:t>
      </w:r>
    </w:p>
    <w:p w:rsidR="00350233" w:rsidRDefault="00350233" w:rsidP="00C834DF">
      <w:pPr>
        <w:tabs>
          <w:tab w:val="decimal" w:pos="8280"/>
        </w:tabs>
        <w:jc w:val="both"/>
      </w:pPr>
      <w:r>
        <w:t xml:space="preserve">- obveze za materijalne rashode                                                       </w:t>
      </w:r>
      <w:r w:rsidR="00C834DF">
        <w:t xml:space="preserve">            </w:t>
      </w:r>
      <w:r>
        <w:t xml:space="preserve">      </w:t>
      </w:r>
      <w:r w:rsidR="00C75F1C">
        <w:t>179.350,97</w:t>
      </w:r>
    </w:p>
    <w:p w:rsidR="00350233" w:rsidRDefault="00350233" w:rsidP="00C834DF">
      <w:pPr>
        <w:pBdr>
          <w:bottom w:val="single" w:sz="12" w:space="1" w:color="auto"/>
        </w:pBdr>
        <w:tabs>
          <w:tab w:val="decimal" w:pos="8280"/>
        </w:tabs>
        <w:jc w:val="both"/>
      </w:pPr>
      <w:r>
        <w:t xml:space="preserve">- obveze prema riznici za bolovanje preko 42 dana       </w:t>
      </w:r>
      <w:r w:rsidR="00AD6A72">
        <w:t xml:space="preserve">                       </w:t>
      </w:r>
      <w:r w:rsidR="00AB6C8E">
        <w:t xml:space="preserve"> </w:t>
      </w:r>
      <w:r w:rsidR="00C834DF">
        <w:t xml:space="preserve">      </w:t>
      </w:r>
      <w:r w:rsidR="00AB6C8E">
        <w:t xml:space="preserve"> </w:t>
      </w:r>
      <w:r>
        <w:t xml:space="preserve">    </w:t>
      </w:r>
      <w:r w:rsidR="00AA45BB">
        <w:t xml:space="preserve">   </w:t>
      </w:r>
      <w:r w:rsidR="00D73D4A">
        <w:t xml:space="preserve">     193,15</w:t>
      </w:r>
    </w:p>
    <w:p w:rsidR="00350233" w:rsidRDefault="00350233" w:rsidP="00C834DF">
      <w:pPr>
        <w:pBdr>
          <w:bottom w:val="single" w:sz="12" w:space="1" w:color="auto"/>
        </w:pBdr>
        <w:tabs>
          <w:tab w:val="decimal" w:pos="8280"/>
        </w:tabs>
        <w:jc w:val="both"/>
      </w:pPr>
      <w:r>
        <w:t>-</w:t>
      </w:r>
      <w:r w:rsidR="004D6F1E">
        <w:t xml:space="preserve"> </w:t>
      </w:r>
      <w:r w:rsidR="00AB6C8E">
        <w:t xml:space="preserve">obveze za financijske rashode                                                 </w:t>
      </w:r>
      <w:r w:rsidR="00C834DF">
        <w:t xml:space="preserve">                 </w:t>
      </w:r>
      <w:r w:rsidR="00AB6C8E">
        <w:t xml:space="preserve">                </w:t>
      </w:r>
      <w:r w:rsidR="00D73D4A">
        <w:t>40,56</w:t>
      </w:r>
    </w:p>
    <w:p w:rsidR="00AB6C8E" w:rsidRDefault="00AB6C8E" w:rsidP="00C834DF">
      <w:pPr>
        <w:pBdr>
          <w:bottom w:val="single" w:sz="12" w:space="1" w:color="auto"/>
        </w:pBdr>
        <w:tabs>
          <w:tab w:val="decimal" w:pos="8280"/>
        </w:tabs>
        <w:jc w:val="both"/>
      </w:pPr>
      <w:r>
        <w:t xml:space="preserve">- obveze za ostale naknade građanima                            </w:t>
      </w:r>
      <w:r w:rsidR="00C834DF">
        <w:t xml:space="preserve">                             </w:t>
      </w:r>
      <w:r>
        <w:t xml:space="preserve">  </w:t>
      </w:r>
      <w:r w:rsidR="00D73D4A">
        <w:t xml:space="preserve">    </w:t>
      </w:r>
      <w:r>
        <w:t xml:space="preserve">       </w:t>
      </w:r>
      <w:r w:rsidR="00D73D4A">
        <w:t>605,72</w:t>
      </w:r>
    </w:p>
    <w:p w:rsidR="00AB6C8E" w:rsidRDefault="00AB6C8E" w:rsidP="00C834DF">
      <w:pPr>
        <w:pBdr>
          <w:bottom w:val="single" w:sz="12" w:space="1" w:color="auto"/>
        </w:pBdr>
        <w:tabs>
          <w:tab w:val="decimal" w:pos="8280"/>
        </w:tabs>
        <w:jc w:val="both"/>
      </w:pPr>
      <w:r>
        <w:t xml:space="preserve">- obveze za nabavu nefinancijske imovine                     </w:t>
      </w:r>
      <w:r w:rsidR="00C834DF">
        <w:t xml:space="preserve">                             </w:t>
      </w:r>
      <w:r>
        <w:t xml:space="preserve">     </w:t>
      </w:r>
      <w:r w:rsidR="00D73D4A">
        <w:t xml:space="preserve">        </w:t>
      </w:r>
      <w:r>
        <w:t xml:space="preserve">   </w:t>
      </w:r>
      <w:r w:rsidR="00D73D4A">
        <w:t>72,00</w:t>
      </w:r>
    </w:p>
    <w:p w:rsidR="00350233" w:rsidRDefault="00350233" w:rsidP="00C834DF">
      <w:pPr>
        <w:tabs>
          <w:tab w:val="decimal" w:pos="8280"/>
        </w:tabs>
        <w:jc w:val="both"/>
      </w:pPr>
      <w:r>
        <w:t xml:space="preserve">   UKUPNO     OBVEZE                                            </w:t>
      </w:r>
      <w:r w:rsidR="00C834DF">
        <w:t xml:space="preserve">                           </w:t>
      </w:r>
      <w:r>
        <w:t xml:space="preserve">          </w:t>
      </w:r>
      <w:r w:rsidR="00D73D4A">
        <w:t>656.290,30</w:t>
      </w:r>
    </w:p>
    <w:p w:rsidR="00350233" w:rsidRDefault="00350233" w:rsidP="00C834DF">
      <w:pPr>
        <w:tabs>
          <w:tab w:val="decimal" w:pos="8280"/>
        </w:tabs>
        <w:jc w:val="both"/>
      </w:pPr>
    </w:p>
    <w:p w:rsidR="00350233" w:rsidRDefault="00350233" w:rsidP="00C834DF">
      <w:pPr>
        <w:tabs>
          <w:tab w:val="decimal" w:pos="8280"/>
        </w:tabs>
        <w:jc w:val="both"/>
      </w:pPr>
      <w:r>
        <w:t xml:space="preserve">   </w:t>
      </w:r>
    </w:p>
    <w:p w:rsidR="00AB6C8E" w:rsidRDefault="00AB6C8E" w:rsidP="00C834DF">
      <w:pPr>
        <w:tabs>
          <w:tab w:val="decimal" w:pos="8280"/>
        </w:tabs>
        <w:jc w:val="both"/>
      </w:pPr>
    </w:p>
    <w:p w:rsidR="00350233" w:rsidRDefault="00350233" w:rsidP="00C834DF">
      <w:pPr>
        <w:tabs>
          <w:tab w:val="decimal" w:pos="8280"/>
        </w:tabs>
        <w:jc w:val="both"/>
      </w:pPr>
    </w:p>
    <w:p w:rsidR="00AB6C8E" w:rsidRDefault="00AB6C8E" w:rsidP="00C834DF">
      <w:pPr>
        <w:tabs>
          <w:tab w:val="decimal" w:pos="8280"/>
        </w:tabs>
        <w:jc w:val="both"/>
      </w:pPr>
    </w:p>
    <w:p w:rsidR="00350233" w:rsidRDefault="00350233" w:rsidP="00C834DF">
      <w:pPr>
        <w:tabs>
          <w:tab w:val="decimal" w:pos="8280"/>
        </w:tabs>
        <w:jc w:val="both"/>
      </w:pPr>
    </w:p>
    <w:p w:rsidR="00350233" w:rsidRDefault="00350233" w:rsidP="00C834DF">
      <w:pPr>
        <w:tabs>
          <w:tab w:val="decimal" w:pos="8280"/>
        </w:tabs>
        <w:jc w:val="both"/>
      </w:pPr>
      <w:r>
        <w:t>OBRAZAC  PROMJENE U VRIJEDNOSTI I OBUJMU IMOVINE I OBVEZA</w:t>
      </w:r>
    </w:p>
    <w:p w:rsidR="00350233" w:rsidRDefault="00350233" w:rsidP="00C834DF">
      <w:pPr>
        <w:tabs>
          <w:tab w:val="decimal" w:pos="8280"/>
        </w:tabs>
        <w:jc w:val="both"/>
      </w:pPr>
    </w:p>
    <w:p w:rsidR="00350233" w:rsidRDefault="00350233" w:rsidP="00C834DF">
      <w:pPr>
        <w:tabs>
          <w:tab w:val="decimal" w:pos="8280"/>
        </w:tabs>
        <w:jc w:val="both"/>
      </w:pPr>
      <w:r>
        <w:t xml:space="preserve">Bilješka </w:t>
      </w:r>
      <w:r w:rsidR="00604A00">
        <w:t>19</w:t>
      </w:r>
    </w:p>
    <w:p w:rsidR="00CE4678" w:rsidRDefault="00CE4678" w:rsidP="00C834DF">
      <w:pPr>
        <w:tabs>
          <w:tab w:val="decimal" w:pos="8280"/>
        </w:tabs>
        <w:jc w:val="both"/>
      </w:pPr>
    </w:p>
    <w:p w:rsidR="0072037B" w:rsidRPr="009F77F1" w:rsidRDefault="00B85A54" w:rsidP="00C834DF">
      <w:pPr>
        <w:tabs>
          <w:tab w:val="decimal" w:pos="8280"/>
        </w:tabs>
        <w:jc w:val="both"/>
      </w:pPr>
      <w:r w:rsidRPr="009F77F1">
        <w:t>Donacijama</w:t>
      </w:r>
      <w:r w:rsidR="000C1DCE" w:rsidRPr="009F77F1">
        <w:t xml:space="preserve"> knjiga</w:t>
      </w:r>
      <w:r w:rsidRPr="009F77F1">
        <w:t xml:space="preserve"> i </w:t>
      </w:r>
      <w:proofErr w:type="spellStart"/>
      <w:r w:rsidRPr="009F77F1">
        <w:t>uknjižavanjem</w:t>
      </w:r>
      <w:proofErr w:type="spellEnd"/>
      <w:r w:rsidRPr="009F77F1">
        <w:t xml:space="preserve"> viška opreme u iznosu od </w:t>
      </w:r>
      <w:r w:rsidR="00B41198" w:rsidRPr="009F77F1">
        <w:t>13.</w:t>
      </w:r>
      <w:r w:rsidR="00923B52">
        <w:t>100</w:t>
      </w:r>
      <w:r w:rsidR="00B41198" w:rsidRPr="009F77F1">
        <w:t xml:space="preserve">,00 </w:t>
      </w:r>
      <w:r w:rsidR="009F77F1" w:rsidRPr="009F77F1">
        <w:t>iskazano je povećanje u obujmu imovine.</w:t>
      </w:r>
    </w:p>
    <w:p w:rsidR="00B41198" w:rsidRPr="000C1DCE" w:rsidRDefault="00B41198" w:rsidP="00C834DF">
      <w:pPr>
        <w:tabs>
          <w:tab w:val="decimal" w:pos="8280"/>
        </w:tabs>
        <w:jc w:val="both"/>
        <w:rPr>
          <w:color w:val="C0504D" w:themeColor="accent2"/>
        </w:rPr>
      </w:pPr>
    </w:p>
    <w:p w:rsidR="00EC2D63" w:rsidRDefault="0072037B" w:rsidP="00C834DF">
      <w:pPr>
        <w:tabs>
          <w:tab w:val="decimal" w:pos="8280"/>
        </w:tabs>
        <w:jc w:val="both"/>
      </w:pPr>
      <w:r>
        <w:t>OBRAZAC  RAS FUNKCIJSKI</w:t>
      </w:r>
    </w:p>
    <w:p w:rsidR="0072037B" w:rsidRDefault="0072037B" w:rsidP="00C834DF">
      <w:pPr>
        <w:tabs>
          <w:tab w:val="decimal" w:pos="8280"/>
        </w:tabs>
        <w:jc w:val="both"/>
      </w:pPr>
    </w:p>
    <w:p w:rsidR="0072037B" w:rsidRDefault="0072037B" w:rsidP="00C834DF">
      <w:pPr>
        <w:tabs>
          <w:tab w:val="decimal" w:pos="8280"/>
        </w:tabs>
        <w:jc w:val="both"/>
      </w:pPr>
      <w:r>
        <w:t>Dodatne usluge u obrazovanju odnose se na sufinanciranje troškova prehrane</w:t>
      </w:r>
      <w:r w:rsidR="00B41198">
        <w:t xml:space="preserve"> u iznosu od </w:t>
      </w:r>
      <w:r w:rsidR="00CD39D2" w:rsidRPr="00CD39D2">
        <w:t>222.395,98</w:t>
      </w:r>
      <w:r w:rsidR="00B41198">
        <w:t xml:space="preserve"> kuna</w:t>
      </w:r>
      <w:r>
        <w:t xml:space="preserve"> i</w:t>
      </w:r>
      <w:r w:rsidR="00B41198">
        <w:t xml:space="preserve"> sufinanciranje</w:t>
      </w:r>
      <w:r>
        <w:t xml:space="preserve"> prijevoza djece u školu</w:t>
      </w:r>
      <w:r w:rsidR="00B41198">
        <w:t xml:space="preserve"> u iznosu od 6.618,08 kuna</w:t>
      </w:r>
      <w:r>
        <w:t>.</w:t>
      </w:r>
    </w:p>
    <w:p w:rsidR="00EC2D63" w:rsidRDefault="00EC2D63" w:rsidP="00C834DF">
      <w:pPr>
        <w:tabs>
          <w:tab w:val="decimal" w:pos="8280"/>
        </w:tabs>
        <w:jc w:val="both"/>
      </w:pPr>
    </w:p>
    <w:p w:rsidR="0072037B" w:rsidRDefault="0072037B" w:rsidP="00C834DF">
      <w:pPr>
        <w:tabs>
          <w:tab w:val="decimal" w:pos="8280"/>
        </w:tabs>
        <w:jc w:val="both"/>
      </w:pPr>
    </w:p>
    <w:p w:rsidR="0072037B" w:rsidRDefault="0072037B" w:rsidP="00C834DF">
      <w:pPr>
        <w:tabs>
          <w:tab w:val="decimal" w:pos="8280"/>
        </w:tabs>
        <w:jc w:val="both"/>
      </w:pPr>
    </w:p>
    <w:p w:rsidR="0072037B" w:rsidRDefault="0072037B" w:rsidP="00C834DF">
      <w:pPr>
        <w:tabs>
          <w:tab w:val="decimal" w:pos="8280"/>
        </w:tabs>
        <w:jc w:val="both"/>
      </w:pPr>
    </w:p>
    <w:p w:rsidR="00EC2D63" w:rsidRDefault="00EC2D63" w:rsidP="00C834DF">
      <w:pPr>
        <w:tabs>
          <w:tab w:val="decimal" w:pos="8280"/>
        </w:tabs>
        <w:jc w:val="both"/>
      </w:pPr>
      <w:r>
        <w:t>Osoba za kontakt:                                                                                             Ravnateljica:</w:t>
      </w:r>
    </w:p>
    <w:p w:rsidR="00EC2D63" w:rsidRDefault="00EC2D63" w:rsidP="00C834DF">
      <w:pPr>
        <w:tabs>
          <w:tab w:val="decimal" w:pos="8280"/>
        </w:tabs>
        <w:jc w:val="both"/>
      </w:pPr>
    </w:p>
    <w:p w:rsidR="00EC2D63" w:rsidRDefault="00EC2D63" w:rsidP="00C834DF">
      <w:pPr>
        <w:tabs>
          <w:tab w:val="decimal" w:pos="8280"/>
        </w:tabs>
        <w:jc w:val="both"/>
      </w:pPr>
      <w:r>
        <w:t>Zdenka Pavelić                                                                                  Darija Jozić Ratković, prof.</w:t>
      </w:r>
    </w:p>
    <w:p w:rsidR="00350233" w:rsidRDefault="00350233" w:rsidP="00C834DF">
      <w:pPr>
        <w:tabs>
          <w:tab w:val="decimal" w:pos="8280"/>
        </w:tabs>
        <w:jc w:val="both"/>
      </w:pPr>
    </w:p>
    <w:p w:rsidR="005C1A07" w:rsidRDefault="005C1A07" w:rsidP="00C834DF">
      <w:pPr>
        <w:jc w:val="both"/>
      </w:pPr>
    </w:p>
    <w:sectPr w:rsidR="005C1A07" w:rsidSect="005C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50233"/>
    <w:rsid w:val="00020BC9"/>
    <w:rsid w:val="00030E75"/>
    <w:rsid w:val="000322EF"/>
    <w:rsid w:val="00053104"/>
    <w:rsid w:val="0005754B"/>
    <w:rsid w:val="00064917"/>
    <w:rsid w:val="00085104"/>
    <w:rsid w:val="000A14FA"/>
    <w:rsid w:val="000B0F23"/>
    <w:rsid w:val="000C1DCE"/>
    <w:rsid w:val="000D3AC6"/>
    <w:rsid w:val="000E1891"/>
    <w:rsid w:val="000F3095"/>
    <w:rsid w:val="000F44E0"/>
    <w:rsid w:val="0011097F"/>
    <w:rsid w:val="0014510E"/>
    <w:rsid w:val="00167E93"/>
    <w:rsid w:val="001A32D5"/>
    <w:rsid w:val="001B65CC"/>
    <w:rsid w:val="001E248E"/>
    <w:rsid w:val="00222C90"/>
    <w:rsid w:val="00236026"/>
    <w:rsid w:val="002405BA"/>
    <w:rsid w:val="002F71B4"/>
    <w:rsid w:val="00300553"/>
    <w:rsid w:val="00306B7A"/>
    <w:rsid w:val="00344900"/>
    <w:rsid w:val="00350233"/>
    <w:rsid w:val="003B6351"/>
    <w:rsid w:val="003D0D5F"/>
    <w:rsid w:val="003F6520"/>
    <w:rsid w:val="00403FC1"/>
    <w:rsid w:val="00474C70"/>
    <w:rsid w:val="00495C60"/>
    <w:rsid w:val="004D6F1E"/>
    <w:rsid w:val="004E3F4B"/>
    <w:rsid w:val="004F48A8"/>
    <w:rsid w:val="00510E81"/>
    <w:rsid w:val="005552E5"/>
    <w:rsid w:val="005B030E"/>
    <w:rsid w:val="005B29C9"/>
    <w:rsid w:val="005B530F"/>
    <w:rsid w:val="005C1A07"/>
    <w:rsid w:val="005D6750"/>
    <w:rsid w:val="005F3098"/>
    <w:rsid w:val="00604A00"/>
    <w:rsid w:val="00624049"/>
    <w:rsid w:val="006503D4"/>
    <w:rsid w:val="0068778D"/>
    <w:rsid w:val="0069330B"/>
    <w:rsid w:val="006C162E"/>
    <w:rsid w:val="006D6F78"/>
    <w:rsid w:val="006F0751"/>
    <w:rsid w:val="006F4A57"/>
    <w:rsid w:val="00705D6C"/>
    <w:rsid w:val="00712D9D"/>
    <w:rsid w:val="0072037B"/>
    <w:rsid w:val="00726274"/>
    <w:rsid w:val="00730CE6"/>
    <w:rsid w:val="00743763"/>
    <w:rsid w:val="007441C6"/>
    <w:rsid w:val="0075504D"/>
    <w:rsid w:val="00793521"/>
    <w:rsid w:val="007E03B3"/>
    <w:rsid w:val="007E33DF"/>
    <w:rsid w:val="007F16FE"/>
    <w:rsid w:val="00800DDE"/>
    <w:rsid w:val="00811B5E"/>
    <w:rsid w:val="008229DF"/>
    <w:rsid w:val="008531D1"/>
    <w:rsid w:val="008634B6"/>
    <w:rsid w:val="00893E6D"/>
    <w:rsid w:val="008A61E4"/>
    <w:rsid w:val="008A7126"/>
    <w:rsid w:val="008D06D5"/>
    <w:rsid w:val="008F5CA5"/>
    <w:rsid w:val="00923B52"/>
    <w:rsid w:val="00950EE1"/>
    <w:rsid w:val="009679E2"/>
    <w:rsid w:val="00974B27"/>
    <w:rsid w:val="009903F7"/>
    <w:rsid w:val="009F04B4"/>
    <w:rsid w:val="009F77F1"/>
    <w:rsid w:val="00A52163"/>
    <w:rsid w:val="00A70545"/>
    <w:rsid w:val="00A805B1"/>
    <w:rsid w:val="00A84CF8"/>
    <w:rsid w:val="00A91448"/>
    <w:rsid w:val="00AA1B03"/>
    <w:rsid w:val="00AA45BB"/>
    <w:rsid w:val="00AB6C8E"/>
    <w:rsid w:val="00AC37C4"/>
    <w:rsid w:val="00AD1140"/>
    <w:rsid w:val="00AD6A72"/>
    <w:rsid w:val="00B053C1"/>
    <w:rsid w:val="00B05982"/>
    <w:rsid w:val="00B227AB"/>
    <w:rsid w:val="00B41198"/>
    <w:rsid w:val="00B47331"/>
    <w:rsid w:val="00B73DE4"/>
    <w:rsid w:val="00B81F6F"/>
    <w:rsid w:val="00B85A54"/>
    <w:rsid w:val="00BA0FF7"/>
    <w:rsid w:val="00C00D08"/>
    <w:rsid w:val="00C16C2E"/>
    <w:rsid w:val="00C23F6B"/>
    <w:rsid w:val="00C32C0E"/>
    <w:rsid w:val="00C54C97"/>
    <w:rsid w:val="00C72EC4"/>
    <w:rsid w:val="00C75F1C"/>
    <w:rsid w:val="00C834DF"/>
    <w:rsid w:val="00C865C5"/>
    <w:rsid w:val="00CB015B"/>
    <w:rsid w:val="00CC394B"/>
    <w:rsid w:val="00CD39D2"/>
    <w:rsid w:val="00CD69F8"/>
    <w:rsid w:val="00CD7E8C"/>
    <w:rsid w:val="00CE4678"/>
    <w:rsid w:val="00D239B0"/>
    <w:rsid w:val="00D23B79"/>
    <w:rsid w:val="00D50EF3"/>
    <w:rsid w:val="00D53A19"/>
    <w:rsid w:val="00D62FC8"/>
    <w:rsid w:val="00D73CC7"/>
    <w:rsid w:val="00D73D4A"/>
    <w:rsid w:val="00D84169"/>
    <w:rsid w:val="00DD1ABE"/>
    <w:rsid w:val="00E233C9"/>
    <w:rsid w:val="00E32196"/>
    <w:rsid w:val="00E32C88"/>
    <w:rsid w:val="00E4674D"/>
    <w:rsid w:val="00E72971"/>
    <w:rsid w:val="00EA2F06"/>
    <w:rsid w:val="00EA545D"/>
    <w:rsid w:val="00EB38E7"/>
    <w:rsid w:val="00EC2D63"/>
    <w:rsid w:val="00ED40C2"/>
    <w:rsid w:val="00EF5FF9"/>
    <w:rsid w:val="00F26209"/>
    <w:rsid w:val="00F377D2"/>
    <w:rsid w:val="00F56C91"/>
    <w:rsid w:val="00F66740"/>
    <w:rsid w:val="00F76190"/>
    <w:rsid w:val="00FA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16</cp:revision>
  <cp:lastPrinted>2019-01-30T08:51:00Z</cp:lastPrinted>
  <dcterms:created xsi:type="dcterms:W3CDTF">2019-01-28T06:21:00Z</dcterms:created>
  <dcterms:modified xsi:type="dcterms:W3CDTF">2019-01-30T08:51:00Z</dcterms:modified>
</cp:coreProperties>
</file>